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Meeting of Motcombe Neighbourhood Plan Group</w:t>
      </w:r>
    </w:p>
    <w:p w:rsidR="00000000" w:rsidDel="00000000" w:rsidP="00000000" w:rsidRDefault="00000000" w:rsidRPr="00000000" w14:paraId="00000002">
      <w:pPr>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15</w:t>
      </w:r>
      <w:r w:rsidDel="00000000" w:rsidR="00000000" w:rsidRPr="00000000">
        <w:rPr>
          <w:rFonts w:ascii="Arial" w:cs="Arial" w:eastAsia="Arial" w:hAnsi="Arial"/>
          <w:b w:val="1"/>
          <w:bCs w:val="1"/>
          <w:sz w:val="28"/>
          <w:szCs w:val="28"/>
          <w:vertAlign w:val="superscript"/>
          <w:rtl w:val="0"/>
        </w:rPr>
        <w:t xml:space="preserve">th </w:t>
      </w:r>
      <w:r w:rsidDel="00000000" w:rsidR="00000000" w:rsidRPr="00000000">
        <w:rPr>
          <w:rFonts w:ascii="Arial" w:cs="Arial" w:eastAsia="Arial" w:hAnsi="Arial"/>
          <w:b w:val="1"/>
          <w:bCs w:val="1"/>
          <w:sz w:val="28"/>
          <w:szCs w:val="28"/>
          <w:rtl w:val="0"/>
        </w:rPr>
        <w:t xml:space="preserve">June 2026 at 7pm, Red House Farm</w:t>
      </w:r>
    </w:p>
    <w:p w:rsidR="00000000" w:rsidDel="00000000" w:rsidP="00000000" w:rsidRDefault="00000000" w:rsidRPr="00000000" w14:paraId="00000003">
      <w:pPr>
        <w:rPr>
          <w:rFonts w:ascii="Arial" w:cs="Arial" w:eastAsia="Arial" w:hAnsi="Arial"/>
          <w:b w:val="1"/>
          <w:bCs w:val="1"/>
          <w:sz w:val="28"/>
          <w:szCs w:val="28"/>
          <w:u w:val="single"/>
        </w:rPr>
      </w:pPr>
      <w:r w:rsidDel="00000000" w:rsidR="00000000" w:rsidRPr="00000000">
        <w:rPr>
          <w:rtl w:val="0"/>
        </w:rPr>
      </w:r>
    </w:p>
    <w:p w:rsidR="00000000" w:rsidDel="00000000" w:rsidP="00000000" w:rsidRDefault="00000000" w:rsidRPr="00000000" w14:paraId="00000004">
      <w:pPr>
        <w:rPr>
          <w:rFonts w:ascii="Arial" w:cs="Arial" w:eastAsia="Arial" w:hAnsi="Arial"/>
          <w:b w:val="1"/>
          <w:bCs w:val="1"/>
          <w:sz w:val="24"/>
          <w:szCs w:val="24"/>
        </w:rPr>
      </w:pPr>
      <w:r w:rsidDel="00000000" w:rsidR="00000000" w:rsidRPr="00000000">
        <w:rPr>
          <w:rFonts w:ascii="Arial" w:cs="Arial" w:eastAsia="Arial" w:hAnsi="Arial"/>
          <w:b w:val="1"/>
          <w:bCs w:val="1"/>
          <w:sz w:val="24"/>
          <w:szCs w:val="24"/>
          <w:u w:val="single"/>
          <w:rtl w:val="0"/>
        </w:rPr>
        <w:t xml:space="preserve">Present:</w:t>
      </w:r>
      <w:r w:rsidDel="00000000" w:rsidR="00000000" w:rsidRPr="00000000">
        <w:rPr>
          <w:rFonts w:ascii="Arial" w:cs="Arial" w:eastAsia="Arial" w:hAnsi="Arial"/>
          <w:b w:val="1"/>
          <w:bCs w:val="1"/>
          <w:sz w:val="24"/>
          <w:szCs w:val="24"/>
          <w:rtl w:val="0"/>
        </w:rPr>
        <w:t xml:space="preserve"> </w:t>
        <w:tab/>
        <w:tab/>
        <w:tab/>
        <w:tab/>
        <w:tab/>
        <w:tab/>
      </w:r>
      <w:r w:rsidDel="00000000" w:rsidR="00000000" w:rsidRPr="00000000">
        <w:rPr>
          <w:rFonts w:ascii="Arial" w:cs="Arial" w:eastAsia="Arial" w:hAnsi="Arial"/>
          <w:b w:val="1"/>
          <w:bCs w:val="1"/>
          <w:sz w:val="24"/>
          <w:szCs w:val="24"/>
          <w:u w:val="single"/>
          <w:rtl w:val="0"/>
        </w:rPr>
        <w:t xml:space="preserve">Apologies received from:</w:t>
      </w:r>
      <w:r w:rsidDel="00000000" w:rsidR="00000000" w:rsidRPr="00000000">
        <w:rPr>
          <w:rFonts w:ascii="Arial" w:cs="Arial" w:eastAsia="Arial" w:hAnsi="Arial"/>
          <w:b w:val="1"/>
          <w:bCs w:val="1"/>
          <w:sz w:val="24"/>
          <w:szCs w:val="24"/>
          <w:rtl w:val="0"/>
        </w:rPr>
        <w:tab/>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Julian Stinton (Chair)</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tab/>
        <w:tab/>
        <w:tab/>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George Butler</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Jon Rose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(Sec)</w:t>
        <w:tab/>
        <w:tab/>
        <w:tab/>
        <w:tab/>
        <w:tab/>
        <w:t xml:space="preserve">Rebecca Sutherland</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Cat Smyth</w:t>
        <w:tab/>
        <w:tab/>
        <w:tab/>
        <w:tab/>
        <w:tab/>
        <w:t xml:space="preserve">           Will Dunlop </w:t>
      </w:r>
    </w:p>
    <w:p w:rsidR="00000000" w:rsidDel="00000000" w:rsidP="00000000" w:rsidRDefault="00000000" w:rsidRPr="00000000" w14:paraId="0000000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Rich Craigmile</w:t>
        <w:tab/>
        <w:tab/>
        <w:tab/>
        <w:tab/>
        <w:tab/>
        <w:tab/>
      </w:r>
    </w:p>
    <w:p w:rsidR="00000000" w:rsidDel="00000000" w:rsidP="00000000" w:rsidRDefault="00000000" w:rsidRPr="00000000" w14:paraId="0000000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Richard Williamson</w:t>
      </w:r>
    </w:p>
    <w:p w:rsidR="00000000" w:rsidDel="00000000" w:rsidP="00000000" w:rsidRDefault="00000000" w:rsidRPr="00000000" w14:paraId="0000000A">
      <w:pPr>
        <w:spacing w:after="0" w:line="240" w:lineRule="auto"/>
        <w:rPr>
          <w:rFonts w:ascii="Arial" w:cs="Arial" w:eastAsia="Arial" w:hAnsi="Arial"/>
          <w:sz w:val="28"/>
          <w:szCs w:val="28"/>
        </w:rPr>
      </w:pPr>
      <w:r w:rsidDel="00000000" w:rsidR="00000000" w:rsidRPr="00000000">
        <w:rPr>
          <w:rFonts w:ascii="Arial" w:cs="Arial" w:eastAsia="Arial" w:hAnsi="Arial"/>
          <w:sz w:val="24"/>
          <w:szCs w:val="24"/>
          <w:rtl w:val="0"/>
        </w:rPr>
        <w:t xml:space="preserve">Mark Smith</w:t>
      </w: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1"/>
          <w:bCs w:val="1"/>
          <w:sz w:val="28"/>
          <w:szCs w:val="28"/>
          <w:u w:val="singl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sz w:val="24"/>
          <w:szCs w:val="24"/>
        </w:rPr>
      </w:pPr>
      <w:r w:rsidDel="00000000" w:rsidR="00000000" w:rsidRPr="00000000">
        <w:rPr>
          <w:rFonts w:ascii="Arial" w:cs="Arial" w:eastAsia="Arial" w:hAnsi="Arial"/>
          <w:b w:val="1"/>
          <w:bCs w:val="1"/>
          <w:sz w:val="24"/>
          <w:szCs w:val="24"/>
          <w:u w:val="single"/>
          <w:rtl w:val="0"/>
        </w:rPr>
        <w:t xml:space="preserve">2.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Review of Actions from last meeting:</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ab/>
        <w:tab/>
        <w:tab/>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RW- To send Assessment methodology and Schedule of sites for the Group to assess. Complete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SG- to review sites and </w:t>
      </w:r>
      <w:r w:rsidDel="00000000" w:rsidR="00000000" w:rsidRPr="00000000">
        <w:rPr>
          <w:rFonts w:ascii="Arial" w:cs="Arial" w:eastAsia="Arial" w:hAnsi="Arial"/>
          <w:sz w:val="24"/>
          <w:szCs w:val="24"/>
          <w:rtl w:val="0"/>
        </w:rPr>
        <w:t xml:space="preserve">send back</w:t>
      </w:r>
      <w:r w:rsidDel="00000000" w:rsidR="00000000" w:rsidRPr="00000000">
        <w:rPr>
          <w:rFonts w:ascii="Arial" w:cs="Arial" w:eastAsia="Arial" w:hAnsi="Arial"/>
          <w:sz w:val="24"/>
          <w:szCs w:val="24"/>
          <w:rtl w:val="0"/>
        </w:rPr>
        <w:t xml:space="preserve"> to RW. Complete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ab/>
        <w:tab/>
        <w:tab/>
        <w:tab/>
        <w:tab/>
        <w:tab/>
        <w:t xml:space="preserve">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Village description, GoFundMe link and previous meeting minutes to be on the PC website. This will be part of the website update.                                      </w:t>
      </w:r>
      <w:r w:rsidDel="00000000" w:rsidR="00000000" w:rsidRPr="00000000">
        <w:rPr>
          <w:rFonts w:ascii="Arial" w:cs="Arial" w:eastAsia="Arial" w:hAnsi="Arial"/>
          <w:b w:val="1"/>
          <w:bCs w:val="1"/>
          <w:sz w:val="24"/>
          <w:szCs w:val="24"/>
          <w:rtl w:val="0"/>
        </w:rPr>
        <w:t xml:space="preserve">Ongoing</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RC</w:t>
      </w:r>
    </w:p>
    <w:p w:rsidR="00000000" w:rsidDel="00000000" w:rsidP="00000000" w:rsidRDefault="00000000" w:rsidRPr="00000000" w14:paraId="00000010">
      <w:pPr>
        <w:spacing w:after="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NDP donations currently £1960 via GoFundMe, £200 directly to the PC, plus £3800 allocated from the PC. </w:t>
      </w:r>
    </w:p>
    <w:p w:rsidR="00000000" w:rsidDel="00000000" w:rsidP="00000000" w:rsidRDefault="00000000" w:rsidRPr="00000000" w14:paraId="00000011">
      <w:pPr>
        <w:spacing w:after="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RC noted that someone working for DC is helping another area with their NDP. He will forward details.                                                                                                   </w:t>
      </w:r>
      <w:r w:rsidDel="00000000" w:rsidR="00000000" w:rsidRPr="00000000">
        <w:rPr>
          <w:rFonts w:ascii="Arial" w:cs="Arial" w:eastAsia="Arial" w:hAnsi="Arial"/>
          <w:b w:val="1"/>
          <w:bCs w:val="1"/>
          <w:sz w:val="24"/>
          <w:szCs w:val="24"/>
          <w:rtl w:val="0"/>
        </w:rPr>
        <w:t xml:space="preserve">RC</w:t>
      </w:r>
      <w:r w:rsidDel="00000000" w:rsidR="00000000" w:rsidRPr="00000000">
        <w:rPr>
          <w:rFonts w:ascii="Arial" w:cs="Arial" w:eastAsia="Arial" w:hAnsi="Arial"/>
          <w:sz w:val="24"/>
          <w:szCs w:val="24"/>
          <w:rtl w:val="0"/>
        </w:rPr>
        <w:tab/>
        <w:tab/>
        <w:tab/>
        <w:tab/>
        <w:tab/>
        <w:tab/>
        <w:tab/>
        <w:tab/>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ab/>
        <w:tab/>
        <w:tab/>
        <w:tab/>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u w:val="single"/>
          <w:rtl w:val="0"/>
        </w:rPr>
        <w:t xml:space="preserve">3.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Conflicts of Interest:</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Declaration by Richard Williamson.</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RW reminded the SG that he owns land previously identified within the Dorset SHLAA (Strategic Housing and economic Land Availability Assessment) process as sites 23 and 24 (on the 2026 site map).</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He confirmed that he is not promoting either site for development and does not wish either site to be considered for allocation within the Neighbourhood Development Plan. Accordingly sites 23 and 24 have been excluded from the current site assessment exercise.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SG noted the declaration and agreed that Richard's continued involvement in the SG was appropriate, given that the sites in question are not being put forward for consideration and that the interest has been openly declared.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Declaration relating to George Butler.</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SG noted that GB had submitted a site assessment relating to site 26 (Barn House) only.</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It was also noted that prior to the commencement of the site assessment exercise and before the assessment methodology had been agreed, GB had expressed concerns regarding the suitability of Barn House for allocation within the NDP.</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SG agreed that GB's assessment should be considered as part of the evidence for site 26. SG further noted that GB had not completed assessments for the remaining sites under consideration, and agreed that appropriate weight would be attached to the assessment during the moderation process.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As a general point to follow from the above, it was agreed that members who are directly affected by proposed sites can still assess them, prior to moderation by the SG as a whole.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u w:val="single"/>
          <w:rtl w:val="0"/>
        </w:rPr>
        <w:t xml:space="preserve">4.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Call for Sites</w:t>
      </w:r>
      <w:r w:rsidDel="00000000" w:rsidR="00000000" w:rsidRPr="00000000">
        <w:rPr>
          <w:rFonts w:ascii="Arial" w:cs="Arial" w:eastAsia="Arial" w:hAnsi="Arial"/>
          <w:b w:val="1"/>
          <w:bCs w:val="1"/>
          <w:sz w:val="24"/>
          <w:szCs w:val="24"/>
          <w:u w:val="single"/>
          <w:rtl w:val="0"/>
        </w:rPr>
        <w:t xml:space="preserve">- evaluation of submissions</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3"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Barn House (site 26). It was agreed that the emerging position was Amber.</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Land West of Highfields (sites 20+21). It was agreed to defer a decision as more clarity was needed about whether it included site 20.                             </w:t>
      </w:r>
      <w:r w:rsidDel="00000000" w:rsidR="00000000" w:rsidRPr="00000000">
        <w:rPr>
          <w:rFonts w:ascii="Arial" w:cs="Arial" w:eastAsia="Arial" w:hAnsi="Arial"/>
          <w:b w:val="1"/>
          <w:bCs w:val="1"/>
          <w:sz w:val="24"/>
          <w:szCs w:val="24"/>
          <w:rtl w:val="0"/>
        </w:rPr>
        <w:t xml:space="preserve">RW to clarify</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Coles (site 1). Clarity required for actual size of the plot. Do we use the whole field or just the 2 sub-plots (depending on map source).                                     </w:t>
      </w:r>
      <w:r w:rsidDel="00000000" w:rsidR="00000000" w:rsidRPr="00000000">
        <w:rPr>
          <w:rFonts w:ascii="Arial" w:cs="Arial" w:eastAsia="Arial" w:hAnsi="Arial"/>
          <w:b w:val="1"/>
          <w:bCs w:val="1"/>
          <w:sz w:val="24"/>
          <w:szCs w:val="24"/>
          <w:rtl w:val="0"/>
        </w:rPr>
        <w:t xml:space="preserve">RW to clarify</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It was agreed to tentatively score this as Amber as there would be similar constraints.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Turks Field, Frog Lane Farm (site 9). It was agreed to score this as Red, largely due to access issues.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Shorts Green Farm (site 13). It was agreed to score this as Green.</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Elm Hill (site 18). The Dorset Local Plan Consultation indicates that site 17 to the south of site 18 is also included, which would be around 40 dwellings. It was agreed to score both sites together as Amber, mainly due to access considerations.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Nursery (site 25). It was agreed to score this as Green.</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North East Corner, Frog Lane (site 5)). It was agreed to score this as Green.</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SG</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to read DC Local Plan Options Consultation Appendix A pages 311-319 and DC's "collated commentary" </w:t>
      </w:r>
      <w:hyperlink r:id="rId6">
        <w:r w:rsidDel="00000000" w:rsidR="00000000" w:rsidRPr="00000000">
          <w:rPr>
            <w:rFonts w:ascii="Arial" w:cs="Arial" w:eastAsia="Arial" w:hAnsi="Arial"/>
            <w:color w:val="1155cc"/>
            <w:sz w:val="24"/>
            <w:szCs w:val="24"/>
            <w:u w:val="single"/>
            <w:rtl w:val="0"/>
          </w:rPr>
          <w:t xml:space="preserve">Search comments on the Dorset Council Local Plan consultation 2025 - Dorset Council</w:t>
        </w:r>
      </w:hyperlink>
      <w:r w:rsidDel="00000000" w:rsidR="00000000" w:rsidRPr="00000000">
        <w:rPr>
          <w:rFonts w:ascii="Arial" w:cs="Arial" w:eastAsia="Arial" w:hAnsi="Arial"/>
          <w:sz w:val="24"/>
          <w:szCs w:val="24"/>
          <w:rtl w:val="0"/>
        </w:rPr>
        <w:t xml:space="preserve"> please. (Go to Local Org and Community Groups and Motcombe - nothing but our SG submission....)</w:t>
      </w:r>
    </w:p>
    <w:p w:rsidR="00000000" w:rsidDel="00000000" w:rsidP="00000000" w:rsidRDefault="00000000" w:rsidRPr="00000000" w14:paraId="00000037">
      <w:pPr>
        <w:spacing w:after="0" w:line="240"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The report has come out subsequent to the consultation late last year, but is titled Aug 2025, hence the confusion last night!                                                                </w:t>
      </w:r>
      <w:r w:rsidDel="00000000" w:rsidR="00000000" w:rsidRPr="00000000">
        <w:rPr>
          <w:rFonts w:ascii="Arial" w:cs="Arial" w:eastAsia="Arial" w:hAnsi="Arial"/>
          <w:b w:val="1"/>
          <w:bCs w:val="1"/>
          <w:sz w:val="24"/>
          <w:szCs w:val="24"/>
          <w:rtl w:val="0"/>
        </w:rPr>
        <w:t xml:space="preserve">SG</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Possible future SG action regarding sites.</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color w:val="0c64c0"/>
          <w:sz w:val="24"/>
          <w:szCs w:val="24"/>
        </w:rPr>
      </w:pPr>
      <w:r w:rsidDel="00000000" w:rsidR="00000000" w:rsidRPr="00000000">
        <w:rPr>
          <w:rFonts w:ascii="Arial" w:cs="Arial" w:eastAsia="Arial" w:hAnsi="Arial"/>
          <w:sz w:val="24"/>
          <w:szCs w:val="24"/>
          <w:rtl w:val="0"/>
        </w:rPr>
        <w:t xml:space="preserve">All to think about and suggest please.                                                                      </w:t>
      </w:r>
      <w:r w:rsidDel="00000000" w:rsidR="00000000" w:rsidRPr="00000000">
        <w:rPr>
          <w:rFonts w:ascii="Arial" w:cs="Arial" w:eastAsia="Arial" w:hAnsi="Arial"/>
          <w:b w:val="1"/>
          <w:bCs w:val="1"/>
          <w:sz w:val="24"/>
          <w:szCs w:val="24"/>
          <w:rtl w:val="0"/>
        </w:rPr>
        <w:t xml:space="preserve">SG</w:t>
      </w:r>
      <w:r w:rsidDel="00000000" w:rsidR="00000000" w:rsidRPr="00000000">
        <w:rPr>
          <w:rtl w:val="0"/>
        </w:rPr>
      </w:r>
    </w:p>
    <w:p w:rsidR="00000000" w:rsidDel="00000000" w:rsidP="00000000" w:rsidRDefault="00000000" w:rsidRPr="00000000" w14:paraId="0000003C">
      <w:pPr>
        <w:spacing w:after="0"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D">
      <w:pPr>
        <w:spacing w:after="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Re-confirm SG RAG recommendations</w:t>
      </w:r>
    </w:p>
    <w:p w:rsidR="00000000" w:rsidDel="00000000" w:rsidP="00000000" w:rsidRDefault="00000000" w:rsidRPr="00000000" w14:paraId="0000003E">
      <w:pPr>
        <w:spacing w:after="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Establish Site owners intent - do they want to go ahead? </w:t>
      </w:r>
    </w:p>
    <w:p w:rsidR="00000000" w:rsidDel="00000000" w:rsidP="00000000" w:rsidRDefault="00000000" w:rsidRPr="00000000" w14:paraId="0000003F">
      <w:pPr>
        <w:spacing w:after="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Order Sites - Infill first then those adjacent to Settlement boundary?</w:t>
      </w:r>
    </w:p>
    <w:p w:rsidR="00000000" w:rsidDel="00000000" w:rsidP="00000000" w:rsidRDefault="00000000" w:rsidRPr="00000000" w14:paraId="00000040">
      <w:pPr>
        <w:spacing w:after="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Update/present to Motcombe PC</w:t>
      </w:r>
    </w:p>
    <w:p w:rsidR="00000000" w:rsidDel="00000000" w:rsidP="00000000" w:rsidRDefault="00000000" w:rsidRPr="00000000" w14:paraId="00000041">
      <w:pPr>
        <w:spacing w:after="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Prepare for Village/Parish open house presentation - (Village Hall open day 5</w:t>
      </w:r>
      <w:r w:rsidDel="00000000" w:rsidR="00000000" w:rsidRPr="00000000">
        <w:rPr>
          <w:rFonts w:ascii="Arial" w:cs="Arial" w:eastAsia="Arial" w:hAnsi="Arial"/>
          <w:sz w:val="24"/>
          <w:szCs w:val="24"/>
          <w:vertAlign w:val="superscript"/>
          <w:rtl w:val="0"/>
        </w:rPr>
        <w:t xml:space="preserve">th</w:t>
      </w:r>
      <w:r w:rsidDel="00000000" w:rsidR="00000000" w:rsidRPr="00000000">
        <w:rPr>
          <w:rFonts w:ascii="Arial" w:cs="Arial" w:eastAsia="Arial" w:hAnsi="Arial"/>
          <w:sz w:val="24"/>
          <w:szCs w:val="24"/>
          <w:rtl w:val="0"/>
        </w:rPr>
        <w:t xml:space="preserve"> July too soon)</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u w:val="single"/>
          <w:rtl w:val="0"/>
        </w:rPr>
        <w:t xml:space="preserve">5.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AOB</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3"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None                                                                                                    </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Date of next meeting: </w:t>
      </w:r>
      <w:r w:rsidDel="00000000" w:rsidR="00000000" w:rsidRPr="00000000">
        <w:rPr>
          <w:rFonts w:ascii="Arial" w:cs="Arial" w:eastAsia="Arial" w:hAnsi="Arial"/>
          <w:sz w:val="24"/>
          <w:szCs w:val="24"/>
          <w:rtl w:val="0"/>
        </w:rPr>
        <w:t xml:space="preserve">Monday 27th July @7pm Location TBC</w:t>
      </w: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dorsetcouncil.gov.uk/search-responses-on-the-dorset-council-local-plan-consultation-2025"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